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BF2FC67" w:rsidR="00877644" w:rsidRPr="00125190" w:rsidRDefault="007007F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Power analyses for this study can be found in the “Experimental design” section of Materials &amp; Methods.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ACE160" w:rsidR="00B330BD" w:rsidRPr="00125190" w:rsidRDefault="007007F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Numbers of ChIP-seq, RRBS, and RNA-seq replicates are described in the main text.  Data analysis and filtering strategies, such as inclusion/exclusion criteria, are found in Materials &amp; Methods.  High-throughput sequence data has been deposited at GEO and the accession number (GSE102313) is found in the “Data availability” section of Materials &amp;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BBD227E" w:rsidR="0015519A" w:rsidRPr="00505C51" w:rsidRDefault="007007F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 overview of statistical analyses in this manuscript can be found in the “Statistical analysis” and “Survival analysis” sections of Materials &amp; Methods.  Specific </w:t>
      </w:r>
      <w:r w:rsidR="00272C70">
        <w:rPr>
          <w:rFonts w:asciiTheme="minorHAnsi" w:hAnsiTheme="minorHAnsi"/>
          <w:sz w:val="22"/>
          <w:szCs w:val="22"/>
        </w:rPr>
        <w:t>tests and statistical metrics used</w:t>
      </w:r>
      <w:r>
        <w:rPr>
          <w:rFonts w:asciiTheme="minorHAnsi" w:hAnsiTheme="minorHAnsi"/>
          <w:sz w:val="22"/>
          <w:szCs w:val="22"/>
        </w:rPr>
        <w:t xml:space="preserve"> can be found in the appropriate figure legends.  Exact p-values are reported </w:t>
      </w:r>
      <w:r w:rsidR="00272C70">
        <w:rPr>
          <w:rFonts w:asciiTheme="minorHAnsi" w:hAnsiTheme="minorHAnsi"/>
          <w:sz w:val="22"/>
          <w:szCs w:val="22"/>
        </w:rPr>
        <w:t>in either the figure, figure legend, or source data file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49F3EB8" w:rsidR="00BC3CCE" w:rsidRPr="00505C51" w:rsidRDefault="009F024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 allocation was defined by the breeding schemes specified in Figures 1 and 2.  Blinding was used for histopathological analysis (see “Necropsy and histopathology” in Materials &amp; Methods) and for pyrosequencing (see “Pyrosequencing” in Materials &amp; Methods).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C5CEEAA" w:rsidR="00BC3CCE" w:rsidRPr="00505C51" w:rsidRDefault="00272C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1 (panels B-C and supplements 3, </w:t>
      </w:r>
      <w:r w:rsidR="00430EA4">
        <w:rPr>
          <w:rFonts w:asciiTheme="minorHAnsi" w:hAnsiTheme="minorHAnsi"/>
          <w:sz w:val="22"/>
          <w:szCs w:val="22"/>
        </w:rPr>
        <w:t>4, 6, 8, 9</w:t>
      </w:r>
      <w:r>
        <w:rPr>
          <w:rFonts w:asciiTheme="minorHAnsi" w:hAnsiTheme="minorHAnsi"/>
          <w:sz w:val="22"/>
          <w:szCs w:val="22"/>
        </w:rPr>
        <w:t xml:space="preserve">); Figure 2 (panels B,C,E,F and supplement </w:t>
      </w:r>
      <w:r w:rsidR="00C54551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); Figure 3 (panels </w:t>
      </w:r>
      <w:r w:rsidR="00430EA4">
        <w:rPr>
          <w:rFonts w:asciiTheme="minorHAnsi" w:hAnsiTheme="minorHAnsi"/>
          <w:sz w:val="22"/>
          <w:szCs w:val="22"/>
        </w:rPr>
        <w:t xml:space="preserve">A, E, F, </w:t>
      </w:r>
      <w:r>
        <w:rPr>
          <w:rFonts w:asciiTheme="minorHAnsi" w:hAnsiTheme="minorHAnsi"/>
          <w:sz w:val="22"/>
          <w:szCs w:val="22"/>
        </w:rPr>
        <w:t xml:space="preserve">G and supplements </w:t>
      </w:r>
      <w:r w:rsidR="00430EA4">
        <w:rPr>
          <w:rFonts w:asciiTheme="minorHAnsi" w:hAnsiTheme="minorHAnsi"/>
          <w:sz w:val="22"/>
          <w:szCs w:val="22"/>
        </w:rPr>
        <w:t>5, 6</w:t>
      </w:r>
      <w:r>
        <w:rPr>
          <w:rFonts w:asciiTheme="minorHAnsi" w:hAnsiTheme="minorHAnsi"/>
          <w:sz w:val="22"/>
          <w:szCs w:val="22"/>
        </w:rPr>
        <w:t>); Figure 4 (p</w:t>
      </w:r>
      <w:r w:rsidR="00430EA4">
        <w:rPr>
          <w:rFonts w:asciiTheme="minorHAnsi" w:hAnsiTheme="minorHAnsi"/>
          <w:sz w:val="22"/>
          <w:szCs w:val="22"/>
        </w:rPr>
        <w:t>anels E-H, J and supplements 1, 2, 4, 5</w:t>
      </w:r>
      <w:r>
        <w:rPr>
          <w:rFonts w:asciiTheme="minorHAnsi" w:hAnsiTheme="minorHAnsi"/>
          <w:sz w:val="22"/>
          <w:szCs w:val="22"/>
        </w:rPr>
        <w:t>); Figure 5 (panels C-D)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F8855" w14:textId="77777777" w:rsidR="000A049D" w:rsidRDefault="000A049D" w:rsidP="004215FE">
      <w:r>
        <w:separator/>
      </w:r>
    </w:p>
  </w:endnote>
  <w:endnote w:type="continuationSeparator" w:id="0">
    <w:p w14:paraId="03CF78B0" w14:textId="77777777" w:rsidR="000A049D" w:rsidRDefault="000A049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1417D1" w:rsidRDefault="001417D1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1417D1" w:rsidRDefault="001417D1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1417D1" w:rsidRDefault="00141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1417D1" w:rsidRPr="0009520A" w:rsidRDefault="001417D1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352C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1417D1" w:rsidRPr="00062DBF" w:rsidRDefault="001417D1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12CBC" w14:textId="77777777" w:rsidR="000A049D" w:rsidRDefault="000A049D" w:rsidP="004215FE">
      <w:r>
        <w:separator/>
      </w:r>
    </w:p>
  </w:footnote>
  <w:footnote w:type="continuationSeparator" w:id="0">
    <w:p w14:paraId="38851701" w14:textId="77777777" w:rsidR="000A049D" w:rsidRDefault="000A049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1417D1" w:rsidRDefault="001417D1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049D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17D1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2C70"/>
    <w:rsid w:val="002A068D"/>
    <w:rsid w:val="002A0ED1"/>
    <w:rsid w:val="002A7487"/>
    <w:rsid w:val="00307F5D"/>
    <w:rsid w:val="003248ED"/>
    <w:rsid w:val="00357769"/>
    <w:rsid w:val="00370080"/>
    <w:rsid w:val="003F19A6"/>
    <w:rsid w:val="00402ADD"/>
    <w:rsid w:val="00406FF4"/>
    <w:rsid w:val="0041682E"/>
    <w:rsid w:val="004215FE"/>
    <w:rsid w:val="004242DB"/>
    <w:rsid w:val="00426FD0"/>
    <w:rsid w:val="00430EA4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07F5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0241"/>
    <w:rsid w:val="00A11EC6"/>
    <w:rsid w:val="00A131BD"/>
    <w:rsid w:val="00A32E20"/>
    <w:rsid w:val="00A5368C"/>
    <w:rsid w:val="00A62B52"/>
    <w:rsid w:val="00A84B3E"/>
    <w:rsid w:val="00AB5612"/>
    <w:rsid w:val="00AC49AA"/>
    <w:rsid w:val="00AD2154"/>
    <w:rsid w:val="00AD7A8F"/>
    <w:rsid w:val="00AE7C75"/>
    <w:rsid w:val="00AF5736"/>
    <w:rsid w:val="00B124CC"/>
    <w:rsid w:val="00B17836"/>
    <w:rsid w:val="00B24C80"/>
    <w:rsid w:val="00B25462"/>
    <w:rsid w:val="00B330BD"/>
    <w:rsid w:val="00B352CB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4551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56A4"/>
    <w:rsid w:val="00E007B4"/>
    <w:rsid w:val="00E234CA"/>
    <w:rsid w:val="00E41364"/>
    <w:rsid w:val="00E61AB4"/>
    <w:rsid w:val="00E70517"/>
    <w:rsid w:val="00E870D1"/>
    <w:rsid w:val="00ED346E"/>
    <w:rsid w:val="00EF7423"/>
    <w:rsid w:val="00F234CB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514F69-2362-4E55-A8ED-A1903B65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Helen Skaletsky</cp:lastModifiedBy>
  <cp:revision>2</cp:revision>
  <dcterms:created xsi:type="dcterms:W3CDTF">2019-07-19T16:23:00Z</dcterms:created>
  <dcterms:modified xsi:type="dcterms:W3CDTF">2019-07-19T16:23:00Z</dcterms:modified>
</cp:coreProperties>
</file>