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288"/>
        <w:gridCol w:w="1435"/>
        <w:gridCol w:w="1204"/>
        <w:gridCol w:w="1435"/>
        <w:gridCol w:w="1204"/>
        <w:gridCol w:w="1435"/>
        <w:gridCol w:w="1204"/>
      </w:tblGrid>
      <w:tr w:rsidR="00CA4665" w:rsidRPr="00CA4665" w:rsidTr="00CA4665">
        <w:trPr>
          <w:trHeight w:val="300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rPr>
                <w:rFonts w:ascii="Calibri" w:eastAsia="Times New Roman" w:hAnsi="Calibri"/>
                <w:color w:val="000000"/>
              </w:rPr>
            </w:pPr>
            <w:bookmarkStart w:id="0" w:name="_GoBack"/>
            <w:bookmarkEnd w:id="0"/>
            <w:r w:rsidRPr="00CA4665">
              <w:rPr>
                <w:rFonts w:ascii="Calibri" w:eastAsia="Times New Roman" w:hAnsi="Calibri"/>
                <w:b/>
                <w:bCs/>
                <w:color w:val="000000"/>
              </w:rPr>
              <w:t xml:space="preserve">Table S2. </w:t>
            </w:r>
            <w:r w:rsidRPr="00CA4665">
              <w:rPr>
                <w:rFonts w:ascii="Calibri" w:eastAsia="Times New Roman" w:hAnsi="Calibri"/>
                <w:color w:val="000000"/>
              </w:rPr>
              <w:t>Pearson correlations for ChIP-seq data between biological replicates, using mean signal in non-overlapping 5-kilobase genomic intervals</w:t>
            </w:r>
          </w:p>
        </w:tc>
      </w:tr>
      <w:tr w:rsidR="00CA4665" w:rsidRPr="00CA4665" w:rsidTr="00CA4665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A4665" w:rsidRPr="00CA4665" w:rsidTr="00CA4665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Female E12.5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Male E12.5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Female E13.5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Male E13.5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Female E14.5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Male E14.5</w:t>
            </w:r>
          </w:p>
        </w:tc>
      </w:tr>
      <w:tr w:rsidR="00CA4665" w:rsidRPr="00CA4665" w:rsidTr="00CA4665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H3K4me3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0.95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0.87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0.88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0.75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0.73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0.67</w:t>
            </w:r>
          </w:p>
        </w:tc>
      </w:tr>
      <w:tr w:rsidR="00CA4665" w:rsidRPr="00CA4665" w:rsidTr="00CA4665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H3K27me3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0.56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0.59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0.59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0.79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0.36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65" w:rsidRPr="00CA4665" w:rsidRDefault="00CA4665" w:rsidP="00CA466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665">
              <w:rPr>
                <w:rFonts w:ascii="Calibri" w:eastAsia="Times New Roman" w:hAnsi="Calibri"/>
                <w:color w:val="000000"/>
              </w:rPr>
              <w:t>0.54</w:t>
            </w:r>
          </w:p>
        </w:tc>
      </w:tr>
    </w:tbl>
    <w:p w:rsidR="00D928AD" w:rsidRDefault="009F2D7C"/>
    <w:sectPr w:rsidR="00D928AD" w:rsidSect="00CA46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65"/>
    <w:rsid w:val="0020785A"/>
    <w:rsid w:val="009F2D7C"/>
    <w:rsid w:val="00C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0F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0F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WIBR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Bluma Lesch</dc:creator>
  <cp:lastModifiedBy>Helen Skaletsky</cp:lastModifiedBy>
  <cp:revision>2</cp:revision>
  <dcterms:created xsi:type="dcterms:W3CDTF">2019-07-23T18:29:00Z</dcterms:created>
  <dcterms:modified xsi:type="dcterms:W3CDTF">2019-07-23T18:29:00Z</dcterms:modified>
</cp:coreProperties>
</file>